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A91B0" w14:textId="77777777" w:rsidR="00EB7EDF" w:rsidRDefault="00EB7EDF" w:rsidP="00EB7EDF">
      <w:pPr>
        <w:pStyle w:val="NormalWeb"/>
        <w:spacing w:before="0" w:beforeAutospacing="0" w:after="0" w:afterAutospacing="0" w:line="285" w:lineRule="atLeast"/>
        <w:jc w:val="center"/>
        <w:textAlignment w:val="baseline"/>
        <w:rPr>
          <w:rStyle w:val="Textoennegrita"/>
          <w:rFonts w:ascii="Arial" w:hAnsi="Arial" w:cs="Arial"/>
          <w:color w:val="202020"/>
          <w:bdr w:val="none" w:sz="0" w:space="0" w:color="auto" w:frame="1"/>
        </w:rPr>
      </w:pPr>
      <w:r>
        <w:rPr>
          <w:rStyle w:val="Textoennegrita"/>
          <w:rFonts w:ascii="Arial" w:hAnsi="Arial" w:cs="Arial"/>
          <w:color w:val="202020"/>
          <w:bdr w:val="none" w:sz="0" w:space="0" w:color="auto" w:frame="1"/>
        </w:rPr>
        <w:t>The Major Consequences of the Second World War</w:t>
      </w:r>
    </w:p>
    <w:p w14:paraId="22141502" w14:textId="77777777" w:rsidR="00EB7EDF" w:rsidRDefault="00EB7EDF" w:rsidP="00EB7EDF">
      <w:pPr>
        <w:pStyle w:val="NormalWeb"/>
        <w:spacing w:before="0" w:beforeAutospacing="0" w:after="0" w:afterAutospacing="0" w:line="285" w:lineRule="atLeast"/>
        <w:jc w:val="center"/>
        <w:textAlignment w:val="baseline"/>
        <w:rPr>
          <w:rFonts w:ascii="Arial" w:hAnsi="Arial" w:cs="Arial"/>
          <w:color w:val="202020"/>
          <w:sz w:val="22"/>
          <w:szCs w:val="22"/>
        </w:rPr>
      </w:pPr>
    </w:p>
    <w:p w14:paraId="7776C22B" w14:textId="77777777" w:rsidR="0081529F" w:rsidRDefault="0081529F" w:rsidP="00EB7EDF">
      <w:pPr>
        <w:pStyle w:val="NormalWeb"/>
        <w:spacing w:before="0" w:beforeAutospacing="0" w:after="0" w:afterAutospacing="0" w:line="285" w:lineRule="atLeast"/>
        <w:jc w:val="center"/>
        <w:textAlignment w:val="baseline"/>
        <w:rPr>
          <w:rFonts w:ascii="Arial" w:hAnsi="Arial" w:cs="Arial"/>
          <w:color w:val="202020"/>
          <w:sz w:val="22"/>
          <w:szCs w:val="22"/>
        </w:rPr>
      </w:pPr>
      <w:r>
        <w:rPr>
          <w:rFonts w:ascii="Arial" w:hAnsi="Arial" w:cs="Arial"/>
          <w:color w:val="202020"/>
          <w:sz w:val="22"/>
          <w:szCs w:val="22"/>
        </w:rPr>
        <w:t>Please tick when complete, so you</w:t>
      </w:r>
      <w:r w:rsidR="006D1AC5">
        <w:rPr>
          <w:rFonts w:ascii="Arial" w:hAnsi="Arial" w:cs="Arial"/>
          <w:color w:val="202020"/>
          <w:sz w:val="22"/>
          <w:szCs w:val="22"/>
        </w:rPr>
        <w:t xml:space="preserve"> can keep track of </w:t>
      </w:r>
      <w:r>
        <w:rPr>
          <w:rFonts w:ascii="Arial" w:hAnsi="Arial" w:cs="Arial"/>
          <w:color w:val="202020"/>
          <w:sz w:val="22"/>
          <w:szCs w:val="22"/>
        </w:rPr>
        <w:t>your progress.</w:t>
      </w:r>
    </w:p>
    <w:p w14:paraId="2203E0A9" w14:textId="77777777" w:rsidR="0081529F" w:rsidRPr="002532A5" w:rsidRDefault="0081529F" w:rsidP="00EB7EDF">
      <w:pPr>
        <w:pStyle w:val="NormalWeb"/>
        <w:spacing w:before="0" w:beforeAutospacing="0" w:after="0" w:afterAutospacing="0" w:line="285" w:lineRule="atLeast"/>
        <w:jc w:val="center"/>
        <w:textAlignment w:val="baseline"/>
        <w:rPr>
          <w:rFonts w:ascii="Arial" w:hAnsi="Arial" w:cs="Arial"/>
          <w:color w:val="202020"/>
          <w:sz w:val="22"/>
          <w:szCs w:val="22"/>
        </w:rPr>
      </w:pPr>
    </w:p>
    <w:p w14:paraId="09CE82BF" w14:textId="77777777" w:rsidR="00EB7EDF" w:rsidRPr="0081529F" w:rsidRDefault="00EB7EDF"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 xml:space="preserve">The end of World War II in September 1945 marked the end of an international system centered on the European Great Powers. </w:t>
      </w:r>
    </w:p>
    <w:p w14:paraId="527A9A93" w14:textId="77777777" w:rsidR="0081529F" w:rsidRDefault="00EB7EDF"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 xml:space="preserve">At the end of World War II Germany, Italy and most of France lay in ruins while Great Britain was bankrupt. </w:t>
      </w:r>
    </w:p>
    <w:p w14:paraId="4488D44A" w14:textId="77777777" w:rsidR="0081529F" w:rsidRPr="0081529F" w:rsidRDefault="0081529F"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81529F">
        <w:rPr>
          <w:rFonts w:ascii="Arial" w:hAnsi="Arial" w:cs="Arial"/>
          <w:color w:val="202020"/>
          <w:sz w:val="22"/>
          <w:szCs w:val="22"/>
          <w:bdr w:val="none" w:sz="0" w:space="0" w:color="auto" w:frame="1"/>
        </w:rPr>
        <w:t>Civilians killed totalled 50 to 55 million, including 19 to 28 million from war-related disease and famine. Total combat deaths: from 21 to 25 million, including deaths in captivity of about 5 million prisoners of war.</w:t>
      </w:r>
    </w:p>
    <w:p w14:paraId="50450162" w14:textId="77777777" w:rsidR="002532A5" w:rsidRPr="0081529F" w:rsidRDefault="00EB7EDF"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81529F">
        <w:rPr>
          <w:rFonts w:ascii="Arial" w:hAnsi="Arial" w:cs="Arial"/>
          <w:color w:val="202020"/>
          <w:sz w:val="22"/>
          <w:szCs w:val="22"/>
          <w:bdr w:val="none" w:sz="0" w:space="0" w:color="auto" w:frame="1"/>
        </w:rPr>
        <w:t xml:space="preserve">Now there were only two great powers left: the United States which at the end of the war had an intact economy, an intact army and a </w:t>
      </w:r>
      <w:hyperlink r:id="rId5" w:history="1">
        <w:r w:rsidRPr="0081529F">
          <w:rPr>
            <w:rStyle w:val="Hipervnculo"/>
            <w:rFonts w:ascii="Arial" w:hAnsi="Arial" w:cs="Arial"/>
            <w:color w:val="155B95"/>
            <w:sz w:val="22"/>
            <w:szCs w:val="22"/>
            <w:u w:val="none"/>
            <w:bdr w:val="none" w:sz="0" w:space="0" w:color="auto" w:frame="1"/>
          </w:rPr>
          <w:t>virtual monopoly</w:t>
        </w:r>
      </w:hyperlink>
      <w:r w:rsidRPr="0081529F">
        <w:rPr>
          <w:rFonts w:ascii="Arial" w:hAnsi="Arial" w:cs="Arial"/>
          <w:color w:val="202020"/>
          <w:sz w:val="22"/>
          <w:szCs w:val="22"/>
          <w:bdr w:val="none" w:sz="0" w:space="0" w:color="auto" w:frame="1"/>
        </w:rPr>
        <w:t xml:space="preserve"> on the manufacture and employment of nuclear weapons; the other great power left standing, but nevertheless scarred by the Nazi onslaught was the Soviet Union, which had a large and intact army and was in control of almost half the European continent.</w:t>
      </w:r>
    </w:p>
    <w:p w14:paraId="0252F907" w14:textId="77777777" w:rsidR="002532A5" w:rsidRPr="0081529F" w:rsidRDefault="002532A5" w:rsidP="0081529F">
      <w:pPr>
        <w:pStyle w:val="NormalWeb"/>
        <w:numPr>
          <w:ilvl w:val="0"/>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Pr>
          <w:rFonts w:ascii="Arial" w:hAnsi="Arial" w:cs="Arial"/>
          <w:color w:val="202020"/>
          <w:sz w:val="22"/>
          <w:szCs w:val="22"/>
          <w:bdr w:val="none" w:sz="0" w:space="0" w:color="auto" w:frame="1"/>
        </w:rPr>
        <w:t xml:space="preserve">Fascism as an ideology failed across the European continent, </w:t>
      </w:r>
      <w:r w:rsidRPr="002532A5">
        <w:rPr>
          <w:rFonts w:ascii="Arial" w:hAnsi="Arial" w:cs="Arial"/>
          <w:color w:val="202020"/>
          <w:sz w:val="22"/>
          <w:szCs w:val="22"/>
          <w:bdr w:val="none" w:sz="0" w:space="0" w:color="auto" w:frame="1"/>
        </w:rPr>
        <w:t>Its anti-Bolshevism</w:t>
      </w:r>
      <w:r w:rsidR="0081529F">
        <w:rPr>
          <w:rFonts w:ascii="Arial" w:hAnsi="Arial" w:cs="Arial"/>
          <w:color w:val="202020"/>
          <w:sz w:val="22"/>
          <w:szCs w:val="22"/>
          <w:bdr w:val="none" w:sz="0" w:space="0" w:color="auto" w:frame="1"/>
        </w:rPr>
        <w:t xml:space="preserve"> </w:t>
      </w:r>
      <w:r w:rsidRPr="0081529F">
        <w:rPr>
          <w:rFonts w:ascii="Arial" w:hAnsi="Arial" w:cs="Arial"/>
          <w:color w:val="202020"/>
          <w:sz w:val="22"/>
          <w:szCs w:val="22"/>
          <w:bdr w:val="none" w:sz="0" w:space="0" w:color="auto" w:frame="1"/>
        </w:rPr>
        <w:t>had led to the</w:t>
      </w:r>
      <w:r w:rsidR="0081529F" w:rsidRPr="0081529F">
        <w:rPr>
          <w:rFonts w:ascii="Arial" w:hAnsi="Arial" w:cs="Arial"/>
          <w:color w:val="202020"/>
          <w:sz w:val="22"/>
          <w:szCs w:val="22"/>
          <w:bdr w:val="none" w:sz="0" w:space="0" w:color="auto" w:frame="1"/>
        </w:rPr>
        <w:t xml:space="preserve"> </w:t>
      </w:r>
      <w:r w:rsidRPr="0081529F">
        <w:rPr>
          <w:rFonts w:ascii="Arial" w:hAnsi="Arial" w:cs="Arial"/>
          <w:color w:val="202020"/>
          <w:sz w:val="22"/>
          <w:szCs w:val="22"/>
          <w:bdr w:val="none" w:sz="0" w:space="0" w:color="auto" w:frame="1"/>
        </w:rPr>
        <w:t>extension of</w:t>
      </w:r>
      <w:r w:rsidR="0081529F" w:rsidRPr="0081529F">
        <w:rPr>
          <w:rFonts w:ascii="Arial" w:hAnsi="Arial" w:cs="Arial"/>
          <w:color w:val="202020"/>
          <w:sz w:val="22"/>
          <w:szCs w:val="22"/>
          <w:bdr w:val="none" w:sz="0" w:space="0" w:color="auto" w:frame="1"/>
        </w:rPr>
        <w:t xml:space="preserve"> </w:t>
      </w:r>
      <w:r w:rsidRPr="0081529F">
        <w:rPr>
          <w:rFonts w:ascii="Arial" w:hAnsi="Arial" w:cs="Arial"/>
          <w:color w:val="202020"/>
          <w:sz w:val="22"/>
          <w:szCs w:val="22"/>
          <w:bdr w:val="none" w:sz="0" w:space="0" w:color="auto" w:frame="1"/>
        </w:rPr>
        <w:t>Bolshevism over</w:t>
      </w:r>
      <w:r w:rsidR="0081529F" w:rsidRPr="0081529F">
        <w:rPr>
          <w:rFonts w:ascii="Arial" w:hAnsi="Arial" w:cs="Arial"/>
          <w:color w:val="202020"/>
          <w:sz w:val="22"/>
          <w:szCs w:val="22"/>
          <w:bdr w:val="none" w:sz="0" w:space="0" w:color="auto" w:frame="1"/>
        </w:rPr>
        <w:t xml:space="preserve"> </w:t>
      </w:r>
      <w:r w:rsidRPr="0081529F">
        <w:rPr>
          <w:rFonts w:ascii="Arial" w:hAnsi="Arial" w:cs="Arial"/>
          <w:color w:val="202020"/>
          <w:sz w:val="22"/>
          <w:szCs w:val="22"/>
          <w:bdr w:val="none" w:sz="0" w:space="0" w:color="auto" w:frame="1"/>
        </w:rPr>
        <w:t xml:space="preserve">much of Central and Eastern </w:t>
      </w:r>
      <w:r w:rsidR="0081529F">
        <w:rPr>
          <w:rFonts w:ascii="Arial" w:hAnsi="Arial" w:cs="Arial"/>
          <w:color w:val="202020"/>
          <w:sz w:val="22"/>
          <w:szCs w:val="22"/>
          <w:bdr w:val="none" w:sz="0" w:space="0" w:color="auto" w:frame="1"/>
        </w:rPr>
        <w:t>Europe.</w:t>
      </w:r>
    </w:p>
    <w:p w14:paraId="44282EA6" w14:textId="77777777" w:rsidR="0081529F" w:rsidRDefault="002532A5" w:rsidP="0081529F">
      <w:pPr>
        <w:pStyle w:val="Prrafodelista"/>
        <w:numPr>
          <w:ilvl w:val="0"/>
          <w:numId w:val="2"/>
        </w:numPr>
        <w:spacing w:line="360" w:lineRule="auto"/>
        <w:ind w:left="356" w:hangingChars="162" w:hanging="356"/>
        <w:rPr>
          <w:rFonts w:ascii="Arial" w:hAnsi="Arial" w:cs="Arial"/>
          <w:color w:val="202020"/>
          <w:bdr w:val="none" w:sz="0" w:space="0" w:color="auto" w:frame="1"/>
        </w:rPr>
      </w:pPr>
      <w:r w:rsidRPr="002532A5">
        <w:rPr>
          <w:rFonts w:ascii="Arial" w:hAnsi="Arial" w:cs="Arial"/>
          <w:color w:val="202020"/>
          <w:bdr w:val="none" w:sz="0" w:space="0" w:color="auto" w:frame="1"/>
        </w:rPr>
        <w:t xml:space="preserve">Immense destruction of infrastructure. 1/3 of the homes in Britain were destroyed. Coal production was at 40% below pre-war levels. 23% of Europe’s farmland was out of production. </w:t>
      </w:r>
    </w:p>
    <w:p w14:paraId="54927D7B" w14:textId="77777777" w:rsidR="0081529F" w:rsidRDefault="002532A5" w:rsidP="0081529F">
      <w:pPr>
        <w:pStyle w:val="Prrafodelista"/>
        <w:numPr>
          <w:ilvl w:val="0"/>
          <w:numId w:val="2"/>
        </w:numPr>
        <w:spacing w:line="360" w:lineRule="auto"/>
        <w:ind w:left="356" w:hangingChars="162" w:hanging="356"/>
        <w:rPr>
          <w:rFonts w:ascii="Arial" w:hAnsi="Arial" w:cs="Arial"/>
          <w:color w:val="202020"/>
          <w:bdr w:val="none" w:sz="0" w:space="0" w:color="auto" w:frame="1"/>
        </w:rPr>
      </w:pPr>
      <w:r w:rsidRPr="0081529F">
        <w:rPr>
          <w:rFonts w:ascii="Arial" w:hAnsi="Arial" w:cs="Arial"/>
          <w:color w:val="202020"/>
          <w:bdr w:val="none" w:sz="0" w:space="0" w:color="auto" w:frame="1"/>
        </w:rPr>
        <w:t>20 million people had been uprooted from their homes and were displaced because: Refugees who fled before invading armies. Slave-workers were taken to Germany and Austria. Prisoners in concentration and death camps.</w:t>
      </w:r>
    </w:p>
    <w:p w14:paraId="12E4CD19" w14:textId="77777777" w:rsidR="0081529F" w:rsidRDefault="00EB7EDF" w:rsidP="0081529F">
      <w:pPr>
        <w:pStyle w:val="Prrafodelista"/>
        <w:numPr>
          <w:ilvl w:val="0"/>
          <w:numId w:val="2"/>
        </w:numPr>
        <w:spacing w:line="360" w:lineRule="auto"/>
        <w:ind w:left="356" w:hangingChars="162" w:hanging="356"/>
        <w:rPr>
          <w:rFonts w:ascii="Arial" w:hAnsi="Arial" w:cs="Arial"/>
          <w:color w:val="202020"/>
          <w:bdr w:val="none" w:sz="0" w:space="0" w:color="auto" w:frame="1"/>
        </w:rPr>
      </w:pPr>
      <w:r w:rsidRPr="0081529F">
        <w:rPr>
          <w:rFonts w:ascii="Arial" w:hAnsi="Arial" w:cs="Arial"/>
          <w:color w:val="202020"/>
          <w:bdr w:val="none" w:sz="0" w:space="0" w:color="auto" w:frame="1"/>
        </w:rPr>
        <w:t>A political and ideological rivalry on a global scale between the US and the Soviet Union was created due to the power vacuum left by weak European powers.</w:t>
      </w:r>
    </w:p>
    <w:p w14:paraId="6E9D03C2" w14:textId="77777777" w:rsidR="0081529F" w:rsidRDefault="00EB7EDF" w:rsidP="0081529F">
      <w:pPr>
        <w:pStyle w:val="Prrafodelista"/>
        <w:numPr>
          <w:ilvl w:val="0"/>
          <w:numId w:val="2"/>
        </w:numPr>
        <w:spacing w:line="360" w:lineRule="auto"/>
        <w:ind w:left="356" w:hangingChars="162" w:hanging="356"/>
        <w:rPr>
          <w:rFonts w:ascii="Arial" w:hAnsi="Arial" w:cs="Arial"/>
          <w:color w:val="202020"/>
          <w:bdr w:val="none" w:sz="0" w:space="0" w:color="auto" w:frame="1"/>
        </w:rPr>
      </w:pPr>
      <w:r w:rsidRPr="0081529F">
        <w:rPr>
          <w:rFonts w:ascii="Arial" w:hAnsi="Arial" w:cs="Arial"/>
          <w:color w:val="202020"/>
          <w:bdr w:val="none" w:sz="0" w:space="0" w:color="auto" w:frame="1"/>
        </w:rPr>
        <w:t xml:space="preserve">Due to the weakness of the European powers, the aftermath of the war led to the process of decolonization. Defeated powers such as Japan and Italy were forced to give up their colonies, whilst victors Britain and France could no longer afford the upkeep. </w:t>
      </w:r>
    </w:p>
    <w:p w14:paraId="18A614DA" w14:textId="77777777" w:rsidR="0081529F" w:rsidRDefault="00EB7EDF" w:rsidP="0081529F">
      <w:pPr>
        <w:pStyle w:val="Prrafodelista"/>
        <w:numPr>
          <w:ilvl w:val="0"/>
          <w:numId w:val="2"/>
        </w:numPr>
        <w:spacing w:line="360" w:lineRule="auto"/>
        <w:ind w:left="356" w:hangingChars="162" w:hanging="356"/>
        <w:rPr>
          <w:rFonts w:ascii="Arial" w:hAnsi="Arial" w:cs="Arial"/>
          <w:color w:val="202020"/>
          <w:bdr w:val="none" w:sz="0" w:space="0" w:color="auto" w:frame="1"/>
        </w:rPr>
      </w:pPr>
      <w:r w:rsidRPr="0081529F">
        <w:rPr>
          <w:rFonts w:ascii="Arial" w:hAnsi="Arial" w:cs="Arial"/>
          <w:color w:val="202020"/>
          <w:bdr w:val="none" w:sz="0" w:space="0" w:color="auto" w:frame="1"/>
        </w:rPr>
        <w:t xml:space="preserve">The </w:t>
      </w:r>
      <w:r w:rsidR="0081529F">
        <w:rPr>
          <w:rFonts w:ascii="Arial" w:hAnsi="Arial" w:cs="Arial"/>
          <w:color w:val="202020"/>
          <w:bdr w:val="none" w:sz="0" w:space="0" w:color="auto" w:frame="1"/>
        </w:rPr>
        <w:t>end</w:t>
      </w:r>
      <w:r w:rsidRPr="0081529F">
        <w:rPr>
          <w:rFonts w:ascii="Arial" w:hAnsi="Arial" w:cs="Arial"/>
          <w:color w:val="202020"/>
          <w:bdr w:val="none" w:sz="0" w:space="0" w:color="auto" w:frame="1"/>
        </w:rPr>
        <w:t xml:space="preserve"> of the European Great Power System and the destruction caused by the war led the Western European nation to explore and then embark on the process of European integration. Behind the protection provided by the armed forces of the United States deployed in Europe to curtail a possible Soviet invasion, the foundations of the European Union could be laid.</w:t>
      </w:r>
    </w:p>
    <w:p w14:paraId="367AADE9" w14:textId="77777777" w:rsidR="0081529F" w:rsidRDefault="002532A5" w:rsidP="0081529F">
      <w:pPr>
        <w:pStyle w:val="Prrafodelista"/>
        <w:numPr>
          <w:ilvl w:val="0"/>
          <w:numId w:val="2"/>
        </w:numPr>
        <w:spacing w:line="360" w:lineRule="auto"/>
        <w:ind w:left="356" w:hangingChars="162" w:hanging="356"/>
        <w:rPr>
          <w:rFonts w:ascii="Arial" w:hAnsi="Arial" w:cs="Arial"/>
          <w:color w:val="202020"/>
          <w:bdr w:val="none" w:sz="0" w:space="0" w:color="auto" w:frame="1"/>
        </w:rPr>
      </w:pPr>
      <w:r w:rsidRPr="0081529F">
        <w:rPr>
          <w:rFonts w:ascii="Arial" w:hAnsi="Arial" w:cs="Arial"/>
          <w:color w:val="202020"/>
          <w:bdr w:val="none" w:sz="0" w:space="0" w:color="auto" w:frame="1"/>
        </w:rPr>
        <w:t xml:space="preserve">The only nation to </w:t>
      </w:r>
      <w:hyperlink r:id="rId6" w:history="1">
        <w:r w:rsidRPr="0081529F">
          <w:rPr>
            <w:rStyle w:val="Hipervnculo"/>
            <w:rFonts w:ascii="Arial" w:hAnsi="Arial" w:cs="Arial"/>
            <w:color w:val="155B95"/>
            <w:u w:val="none"/>
            <w:bdr w:val="none" w:sz="0" w:space="0" w:color="auto" w:frame="1"/>
          </w:rPr>
          <w:t>emerge with its economy intact</w:t>
        </w:r>
      </w:hyperlink>
      <w:r w:rsidRPr="0081529F">
        <w:rPr>
          <w:rFonts w:ascii="Arial" w:hAnsi="Arial" w:cs="Arial"/>
          <w:color w:val="202020"/>
          <w:bdr w:val="none" w:sz="0" w:space="0" w:color="auto" w:frame="1"/>
        </w:rPr>
        <w:t xml:space="preserve"> out of World War II was the United States. Europe and Asia had been devastated by the war and the Soviet Union did not fare better either in economic terms, despite being one of the winners. </w:t>
      </w:r>
    </w:p>
    <w:p w14:paraId="1B6E9EC3" w14:textId="77777777" w:rsidR="002532A5" w:rsidRPr="0081529F" w:rsidRDefault="002532A5" w:rsidP="0081529F">
      <w:pPr>
        <w:pStyle w:val="Prrafodelista"/>
        <w:numPr>
          <w:ilvl w:val="0"/>
          <w:numId w:val="2"/>
        </w:numPr>
        <w:spacing w:line="360" w:lineRule="auto"/>
        <w:ind w:left="356" w:hangingChars="162" w:hanging="356"/>
        <w:rPr>
          <w:rFonts w:ascii="Arial" w:hAnsi="Arial" w:cs="Arial"/>
          <w:color w:val="202020"/>
          <w:bdr w:val="none" w:sz="0" w:space="0" w:color="auto" w:frame="1"/>
        </w:rPr>
      </w:pPr>
      <w:r w:rsidRPr="0081529F">
        <w:rPr>
          <w:rFonts w:ascii="Arial" w:hAnsi="Arial" w:cs="Arial"/>
          <w:color w:val="202020"/>
          <w:bdr w:val="none" w:sz="0" w:space="0" w:color="auto" w:frame="1"/>
        </w:rPr>
        <w:t>The Bretton Woods Conference (1944) set up the:</w:t>
      </w:r>
    </w:p>
    <w:p w14:paraId="7DCD4D84" w14:textId="77777777" w:rsidR="002532A5" w:rsidRPr="002532A5" w:rsidRDefault="002532A5" w:rsidP="0081529F">
      <w:pPr>
        <w:pStyle w:val="NormalWeb"/>
        <w:numPr>
          <w:ilvl w:val="1"/>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lastRenderedPageBreak/>
        <w:t>International Monetary Fund to try to prevent another world economic depression. It keeps track of the flow of goods going to and from countries and stabilizes the exchange rate</w:t>
      </w:r>
    </w:p>
    <w:p w14:paraId="4823C760" w14:textId="77777777" w:rsidR="0081529F" w:rsidRDefault="002532A5" w:rsidP="0081529F">
      <w:pPr>
        <w:pStyle w:val="NormalWeb"/>
        <w:numPr>
          <w:ilvl w:val="1"/>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The World Bank was established to provide finance (loans) and advice to reduce poverty.</w:t>
      </w:r>
    </w:p>
    <w:p w14:paraId="1FA4829F" w14:textId="77777777" w:rsidR="002532A5" w:rsidRPr="002532A5" w:rsidRDefault="002532A5" w:rsidP="0081529F">
      <w:pPr>
        <w:pStyle w:val="NormalWeb"/>
        <w:numPr>
          <w:ilvl w:val="1"/>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The International Trade Organization (ITO) was formed to try to regulate and insure free trade</w:t>
      </w:r>
      <w:r w:rsidR="0081529F">
        <w:rPr>
          <w:rFonts w:ascii="Arial" w:hAnsi="Arial" w:cs="Arial"/>
          <w:color w:val="202020"/>
          <w:sz w:val="22"/>
          <w:szCs w:val="22"/>
          <w:bdr w:val="none" w:sz="0" w:space="0" w:color="auto" w:frame="1"/>
        </w:rPr>
        <w:t>.</w:t>
      </w:r>
    </w:p>
    <w:p w14:paraId="0533D1F3" w14:textId="77777777" w:rsidR="00EB7EDF" w:rsidRPr="0081529F" w:rsidRDefault="002532A5"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European countries were also heavily indebted to the United States, through the process of lend-lease. Great Britain in particular, had bought ships and submarines from the United States that had cost them entire colonies.</w:t>
      </w:r>
    </w:p>
    <w:p w14:paraId="300A15FE" w14:textId="77777777" w:rsidR="002532A5" w:rsidRPr="0081529F" w:rsidRDefault="00EB7EDF"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 xml:space="preserve">A further consequence of the World War II was the redrawing and stabilization of the borders of Europe. Indeed most of today’s European borders are the result of World War II, the best example being the </w:t>
      </w:r>
      <w:hyperlink r:id="rId7" w:history="1">
        <w:r w:rsidRPr="002532A5">
          <w:rPr>
            <w:rStyle w:val="Hipervnculo"/>
            <w:rFonts w:ascii="Arial" w:hAnsi="Arial" w:cs="Arial"/>
            <w:color w:val="155B95"/>
            <w:sz w:val="22"/>
            <w:szCs w:val="22"/>
            <w:u w:val="none"/>
            <w:bdr w:val="none" w:sz="0" w:space="0" w:color="auto" w:frame="1"/>
          </w:rPr>
          <w:t>Polish-German border</w:t>
        </w:r>
      </w:hyperlink>
      <w:r w:rsidRPr="002532A5">
        <w:rPr>
          <w:rFonts w:ascii="Arial" w:hAnsi="Arial" w:cs="Arial"/>
          <w:color w:val="202020"/>
          <w:sz w:val="22"/>
          <w:szCs w:val="22"/>
          <w:bdr w:val="none" w:sz="0" w:space="0" w:color="auto" w:frame="1"/>
        </w:rPr>
        <w:t xml:space="preserve">. </w:t>
      </w:r>
    </w:p>
    <w:p w14:paraId="0DFA8C64" w14:textId="77777777" w:rsidR="002532A5" w:rsidRPr="0081529F" w:rsidRDefault="002532A5"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 xml:space="preserve">Post-war nations began to rely on international institutions such as the UN. </w:t>
      </w:r>
      <w:r w:rsidR="00EB7EDF" w:rsidRPr="002532A5">
        <w:rPr>
          <w:rFonts w:ascii="Arial" w:hAnsi="Arial" w:cs="Arial"/>
          <w:color w:val="202020"/>
          <w:sz w:val="22"/>
          <w:szCs w:val="22"/>
          <w:bdr w:val="none" w:sz="0" w:space="0" w:color="auto" w:frame="1"/>
        </w:rPr>
        <w:t xml:space="preserve">Despite the fact that it did not achieve its objectives of preventing conflict, the United Nations provided the necessary framework and the arena to discuss and debate </w:t>
      </w:r>
      <w:r w:rsidRPr="002532A5">
        <w:rPr>
          <w:rFonts w:ascii="Arial" w:hAnsi="Arial" w:cs="Arial"/>
          <w:color w:val="202020"/>
          <w:sz w:val="22"/>
          <w:szCs w:val="22"/>
          <w:bdr w:val="none" w:sz="0" w:space="0" w:color="auto" w:frame="1"/>
        </w:rPr>
        <w:t xml:space="preserve">the issues of the post-war world. </w:t>
      </w:r>
    </w:p>
    <w:p w14:paraId="5FE88702" w14:textId="77777777" w:rsidR="002532A5" w:rsidRPr="0081529F" w:rsidRDefault="002532A5" w:rsidP="0081529F">
      <w:pPr>
        <w:pStyle w:val="NormalWeb"/>
        <w:numPr>
          <w:ilvl w:val="0"/>
          <w:numId w:val="2"/>
        </w:numPr>
        <w:spacing w:before="0" w:beforeAutospacing="0" w:after="0" w:afterAutospacing="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Widespread famine and rationing throughout Europe.</w:t>
      </w:r>
    </w:p>
    <w:p w14:paraId="769037C8" w14:textId="77777777" w:rsidR="0081529F" w:rsidRPr="0081529F" w:rsidRDefault="002532A5" w:rsidP="0081529F">
      <w:pPr>
        <w:pStyle w:val="NormalWeb"/>
        <w:numPr>
          <w:ilvl w:val="0"/>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Women took on many of the roles that</w:t>
      </w:r>
      <w:r>
        <w:rPr>
          <w:rFonts w:ascii="Arial" w:hAnsi="Arial" w:cs="Arial"/>
          <w:color w:val="202020"/>
          <w:sz w:val="22"/>
          <w:szCs w:val="22"/>
          <w:bdr w:val="none" w:sz="0" w:space="0" w:color="auto" w:frame="1"/>
        </w:rPr>
        <w:t xml:space="preserve"> </w:t>
      </w:r>
      <w:r w:rsidRPr="002532A5">
        <w:rPr>
          <w:rFonts w:ascii="Arial" w:hAnsi="Arial" w:cs="Arial"/>
          <w:color w:val="202020"/>
          <w:sz w:val="22"/>
          <w:szCs w:val="22"/>
          <w:bdr w:val="none" w:sz="0" w:space="0" w:color="auto" w:frame="1"/>
        </w:rPr>
        <w:t>had traditionally belonged to men</w:t>
      </w:r>
      <w:r>
        <w:rPr>
          <w:rFonts w:ascii="Arial" w:hAnsi="Arial" w:cs="Arial"/>
          <w:color w:val="202020"/>
          <w:sz w:val="22"/>
          <w:szCs w:val="22"/>
          <w:bdr w:val="none" w:sz="0" w:space="0" w:color="auto" w:frame="1"/>
        </w:rPr>
        <w:t xml:space="preserve">. </w:t>
      </w:r>
      <w:r w:rsidRPr="002532A5">
        <w:rPr>
          <w:rFonts w:ascii="Arial" w:hAnsi="Arial" w:cs="Arial"/>
          <w:color w:val="202020"/>
          <w:sz w:val="22"/>
          <w:szCs w:val="22"/>
          <w:bdr w:val="none" w:sz="0" w:space="0" w:color="auto" w:frame="1"/>
        </w:rPr>
        <w:t>Many people belonging to minority</w:t>
      </w:r>
      <w:r>
        <w:rPr>
          <w:rFonts w:ascii="Arial" w:hAnsi="Arial" w:cs="Arial"/>
          <w:color w:val="202020"/>
          <w:sz w:val="22"/>
          <w:szCs w:val="22"/>
          <w:bdr w:val="none" w:sz="0" w:space="0" w:color="auto" w:frame="1"/>
        </w:rPr>
        <w:t xml:space="preserve"> </w:t>
      </w:r>
      <w:r w:rsidRPr="002532A5">
        <w:rPr>
          <w:rFonts w:ascii="Arial" w:hAnsi="Arial" w:cs="Arial"/>
          <w:color w:val="202020"/>
          <w:sz w:val="22"/>
          <w:szCs w:val="22"/>
          <w:bdr w:val="none" w:sz="0" w:space="0" w:color="auto" w:frame="1"/>
        </w:rPr>
        <w:t>groups also took on jobs that</w:t>
      </w:r>
      <w:r>
        <w:rPr>
          <w:rFonts w:ascii="Arial" w:hAnsi="Arial" w:cs="Arial"/>
          <w:color w:val="202020"/>
          <w:sz w:val="22"/>
          <w:szCs w:val="22"/>
          <w:bdr w:val="none" w:sz="0" w:space="0" w:color="auto" w:frame="1"/>
        </w:rPr>
        <w:t xml:space="preserve"> traditionally they had not. </w:t>
      </w:r>
      <w:r w:rsidRPr="002532A5">
        <w:rPr>
          <w:rFonts w:ascii="Arial" w:hAnsi="Arial" w:cs="Arial"/>
          <w:color w:val="202020"/>
          <w:sz w:val="22"/>
          <w:szCs w:val="22"/>
          <w:bdr w:val="none" w:sz="0" w:space="0" w:color="auto" w:frame="1"/>
        </w:rPr>
        <w:t>Women took on jobs in the in the war</w:t>
      </w:r>
      <w:r>
        <w:rPr>
          <w:rFonts w:ascii="Arial" w:hAnsi="Arial" w:cs="Arial"/>
          <w:color w:val="202020"/>
          <w:sz w:val="22"/>
          <w:szCs w:val="22"/>
          <w:bdr w:val="none" w:sz="0" w:space="0" w:color="auto" w:frame="1"/>
        </w:rPr>
        <w:t xml:space="preserve"> </w:t>
      </w:r>
      <w:r w:rsidRPr="002532A5">
        <w:rPr>
          <w:rFonts w:ascii="Arial" w:hAnsi="Arial" w:cs="Arial"/>
          <w:color w:val="202020"/>
          <w:sz w:val="22"/>
          <w:szCs w:val="22"/>
          <w:bdr w:val="none" w:sz="0" w:space="0" w:color="auto" w:frame="1"/>
        </w:rPr>
        <w:t>effort, including those such as:</w:t>
      </w:r>
      <w:r>
        <w:rPr>
          <w:rFonts w:ascii="Arial" w:hAnsi="Arial" w:cs="Arial"/>
          <w:color w:val="202020"/>
          <w:sz w:val="22"/>
          <w:szCs w:val="22"/>
          <w:bdr w:val="none" w:sz="0" w:space="0" w:color="auto" w:frame="1"/>
        </w:rPr>
        <w:t xml:space="preserve"> military nurses, munitions workers, journalists. </w:t>
      </w:r>
    </w:p>
    <w:p w14:paraId="15B8EE9E" w14:textId="77777777" w:rsidR="0081529F" w:rsidRPr="0081529F" w:rsidRDefault="0081529F" w:rsidP="0081529F">
      <w:pPr>
        <w:pStyle w:val="NormalWeb"/>
        <w:numPr>
          <w:ilvl w:val="0"/>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sidRPr="0081529F">
        <w:rPr>
          <w:rFonts w:ascii="Arial" w:hAnsi="Arial" w:cs="Arial"/>
          <w:color w:val="202020"/>
          <w:sz w:val="22"/>
          <w:szCs w:val="22"/>
          <w:bdr w:val="none" w:sz="0" w:space="0" w:color="auto" w:frame="1"/>
        </w:rPr>
        <w:t>War led to an increase in</w:t>
      </w:r>
      <w:r>
        <w:rPr>
          <w:rFonts w:ascii="Arial" w:hAnsi="Arial" w:cs="Arial"/>
          <w:color w:val="202020"/>
          <w:sz w:val="22"/>
          <w:szCs w:val="22"/>
          <w:bdr w:val="none" w:sz="0" w:space="0" w:color="auto" w:frame="1"/>
        </w:rPr>
        <w:t xml:space="preserve"> scien</w:t>
      </w:r>
      <w:r w:rsidRPr="0081529F">
        <w:rPr>
          <w:rFonts w:ascii="Arial" w:hAnsi="Arial" w:cs="Arial"/>
          <w:color w:val="202020"/>
          <w:sz w:val="22"/>
          <w:szCs w:val="22"/>
          <w:bdr w:val="none" w:sz="0" w:space="0" w:color="auto" w:frame="1"/>
        </w:rPr>
        <w:t>tific and</w:t>
      </w:r>
      <w:r>
        <w:rPr>
          <w:rFonts w:ascii="Arial" w:hAnsi="Arial" w:cs="Arial"/>
          <w:color w:val="202020"/>
          <w:sz w:val="22"/>
          <w:szCs w:val="22"/>
          <w:bdr w:val="none" w:sz="0" w:space="0" w:color="auto" w:frame="1"/>
        </w:rPr>
        <w:t xml:space="preserve"> </w:t>
      </w:r>
      <w:r w:rsidRPr="0081529F">
        <w:rPr>
          <w:rFonts w:ascii="Arial" w:hAnsi="Arial" w:cs="Arial"/>
          <w:color w:val="202020"/>
          <w:sz w:val="22"/>
          <w:szCs w:val="22"/>
          <w:bdr w:val="none" w:sz="0" w:space="0" w:color="auto" w:frame="1"/>
        </w:rPr>
        <w:t>technological</w:t>
      </w:r>
      <w:r>
        <w:rPr>
          <w:rFonts w:ascii="Arial" w:hAnsi="Arial" w:cs="Arial"/>
          <w:color w:val="202020"/>
          <w:sz w:val="22"/>
          <w:szCs w:val="22"/>
          <w:bdr w:val="none" w:sz="0" w:space="0" w:color="auto" w:frame="1"/>
        </w:rPr>
        <w:t xml:space="preserve"> </w:t>
      </w:r>
      <w:r w:rsidRPr="0081529F">
        <w:rPr>
          <w:rFonts w:ascii="Arial" w:hAnsi="Arial" w:cs="Arial"/>
          <w:color w:val="202020"/>
          <w:sz w:val="22"/>
          <w:szCs w:val="22"/>
          <w:bdr w:val="none" w:sz="0" w:space="0" w:color="auto" w:frame="1"/>
        </w:rPr>
        <w:t>development</w:t>
      </w:r>
      <w:r>
        <w:rPr>
          <w:rFonts w:ascii="Arial" w:hAnsi="Arial" w:cs="Arial"/>
          <w:color w:val="202020"/>
          <w:sz w:val="22"/>
          <w:szCs w:val="22"/>
          <w:bdr w:val="none" w:sz="0" w:space="0" w:color="auto" w:frame="1"/>
        </w:rPr>
        <w:t xml:space="preserve"> of the </w:t>
      </w:r>
      <w:r w:rsidRPr="0081529F">
        <w:rPr>
          <w:rFonts w:ascii="Arial" w:hAnsi="Arial" w:cs="Arial"/>
          <w:color w:val="202020"/>
          <w:sz w:val="22"/>
          <w:szCs w:val="22"/>
          <w:bdr w:val="none" w:sz="0" w:space="0" w:color="auto" w:frame="1"/>
        </w:rPr>
        <w:t>V-2 rocket</w:t>
      </w:r>
      <w:r>
        <w:rPr>
          <w:rFonts w:ascii="Arial" w:hAnsi="Arial" w:cs="Arial"/>
          <w:color w:val="202020"/>
          <w:sz w:val="22"/>
          <w:szCs w:val="22"/>
          <w:bdr w:val="none" w:sz="0" w:space="0" w:color="auto" w:frame="1"/>
        </w:rPr>
        <w:t xml:space="preserve"> and n</w:t>
      </w:r>
      <w:r w:rsidRPr="0081529F">
        <w:rPr>
          <w:rFonts w:ascii="Arial" w:hAnsi="Arial" w:cs="Arial"/>
          <w:color w:val="202020"/>
          <w:sz w:val="22"/>
          <w:szCs w:val="22"/>
          <w:bdr w:val="none" w:sz="0" w:space="0" w:color="auto" w:frame="1"/>
        </w:rPr>
        <w:t>uclear weapons</w:t>
      </w:r>
      <w:r>
        <w:rPr>
          <w:rFonts w:ascii="Arial" w:hAnsi="Arial" w:cs="Arial"/>
          <w:color w:val="202020"/>
          <w:sz w:val="22"/>
          <w:szCs w:val="22"/>
          <w:bdr w:val="none" w:sz="0" w:space="0" w:color="auto" w:frame="1"/>
        </w:rPr>
        <w:t>.</w:t>
      </w:r>
    </w:p>
    <w:p w14:paraId="72A6D9B8" w14:textId="77777777" w:rsidR="0081529F" w:rsidRDefault="002532A5" w:rsidP="0081529F">
      <w:pPr>
        <w:pStyle w:val="NormalWeb"/>
        <w:numPr>
          <w:ilvl w:val="0"/>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sidRPr="002532A5">
        <w:rPr>
          <w:rFonts w:ascii="Arial" w:hAnsi="Arial" w:cs="Arial"/>
          <w:color w:val="202020"/>
          <w:sz w:val="22"/>
          <w:szCs w:val="22"/>
          <w:bdr w:val="none" w:sz="0" w:space="0" w:color="auto" w:frame="1"/>
        </w:rPr>
        <w:t>African-American soldiers played a significant</w:t>
      </w:r>
      <w:r>
        <w:rPr>
          <w:rFonts w:ascii="Arial" w:hAnsi="Arial" w:cs="Arial"/>
          <w:color w:val="202020"/>
          <w:sz w:val="22"/>
          <w:szCs w:val="22"/>
          <w:bdr w:val="none" w:sz="0" w:space="0" w:color="auto" w:frame="1"/>
        </w:rPr>
        <w:t xml:space="preserve"> </w:t>
      </w:r>
      <w:r w:rsidRPr="002532A5">
        <w:rPr>
          <w:rFonts w:ascii="Arial" w:hAnsi="Arial" w:cs="Arial"/>
          <w:color w:val="202020"/>
          <w:sz w:val="22"/>
          <w:szCs w:val="22"/>
          <w:bdr w:val="none" w:sz="0" w:space="0" w:color="auto" w:frame="1"/>
        </w:rPr>
        <w:t>role in World War II.</w:t>
      </w:r>
      <w:r>
        <w:rPr>
          <w:rFonts w:ascii="Arial" w:hAnsi="Arial" w:cs="Arial"/>
          <w:color w:val="202020"/>
          <w:sz w:val="22"/>
          <w:szCs w:val="22"/>
          <w:bdr w:val="none" w:sz="0" w:space="0" w:color="auto" w:frame="1"/>
        </w:rPr>
        <w:t xml:space="preserve"> </w:t>
      </w:r>
      <w:r w:rsidRPr="002532A5">
        <w:rPr>
          <w:rFonts w:ascii="Arial" w:hAnsi="Arial" w:cs="Arial"/>
          <w:color w:val="202020"/>
          <w:sz w:val="22"/>
          <w:szCs w:val="22"/>
          <w:bdr w:val="none" w:sz="0" w:space="0" w:color="auto" w:frame="1"/>
        </w:rPr>
        <w:t>Nearly 700,000 served in Europe and accounted</w:t>
      </w:r>
      <w:r>
        <w:rPr>
          <w:rFonts w:ascii="Arial" w:hAnsi="Arial" w:cs="Arial"/>
          <w:color w:val="202020"/>
          <w:sz w:val="22"/>
          <w:szCs w:val="22"/>
          <w:bdr w:val="none" w:sz="0" w:space="0" w:color="auto" w:frame="1"/>
        </w:rPr>
        <w:t xml:space="preserve"> </w:t>
      </w:r>
      <w:r w:rsidRPr="002532A5">
        <w:rPr>
          <w:rFonts w:ascii="Arial" w:hAnsi="Arial" w:cs="Arial"/>
          <w:color w:val="202020"/>
          <w:sz w:val="22"/>
          <w:szCs w:val="22"/>
          <w:bdr w:val="none" w:sz="0" w:space="0" w:color="auto" w:frame="1"/>
        </w:rPr>
        <w:t>for 20% of the military forces</w:t>
      </w:r>
      <w:r w:rsidR="0081529F">
        <w:rPr>
          <w:rFonts w:ascii="Arial" w:hAnsi="Arial" w:cs="Arial"/>
          <w:color w:val="202020"/>
          <w:sz w:val="22"/>
          <w:szCs w:val="22"/>
          <w:bdr w:val="none" w:sz="0" w:space="0" w:color="auto" w:frame="1"/>
        </w:rPr>
        <w:t>.</w:t>
      </w:r>
    </w:p>
    <w:p w14:paraId="05FB5C23" w14:textId="77777777" w:rsidR="0081529F" w:rsidRPr="0081529F" w:rsidRDefault="0081529F" w:rsidP="0081529F">
      <w:pPr>
        <w:pStyle w:val="NormalWeb"/>
        <w:numPr>
          <w:ilvl w:val="0"/>
          <w:numId w:val="2"/>
        </w:numPr>
        <w:spacing w:after="0" w:line="360" w:lineRule="auto"/>
        <w:ind w:left="356" w:hangingChars="162" w:hanging="356"/>
        <w:jc w:val="both"/>
        <w:textAlignment w:val="baseline"/>
        <w:rPr>
          <w:rFonts w:ascii="Arial" w:hAnsi="Arial" w:cs="Arial"/>
          <w:color w:val="202020"/>
          <w:sz w:val="22"/>
          <w:szCs w:val="22"/>
          <w:bdr w:val="none" w:sz="0" w:space="0" w:color="auto" w:frame="1"/>
        </w:rPr>
      </w:pPr>
      <w:r w:rsidRPr="0081529F">
        <w:rPr>
          <w:rFonts w:ascii="Arial" w:hAnsi="Arial" w:cs="Arial"/>
          <w:color w:val="202020"/>
          <w:sz w:val="22"/>
          <w:szCs w:val="22"/>
          <w:bdr w:val="none" w:sz="0" w:space="0" w:color="auto" w:frame="1"/>
        </w:rPr>
        <w:t>Denazification was an Allied initiative to rid German and Austrian society, culture, press, economy, judiciary, and politics of any remnants of the National Socialist ideology. It was carried out specifically by removing from positions of power and influence those who had been Nazi Party members and by disbanding or rendering impotent the organizations associated with Nazism.</w:t>
      </w:r>
    </w:p>
    <w:p w14:paraId="170A5A99" w14:textId="77777777" w:rsidR="008655AF" w:rsidRDefault="008655AF" w:rsidP="002532A5">
      <w:pPr>
        <w:pStyle w:val="NormalWeb"/>
        <w:spacing w:before="0" w:beforeAutospacing="0" w:after="0" w:afterAutospacing="0" w:line="285" w:lineRule="atLeast"/>
        <w:jc w:val="both"/>
        <w:textAlignment w:val="baseline"/>
        <w:rPr>
          <w:rFonts w:ascii="Arial" w:hAnsi="Arial" w:cs="Arial"/>
          <w:color w:val="202020"/>
          <w:sz w:val="22"/>
          <w:szCs w:val="22"/>
        </w:rPr>
      </w:pPr>
    </w:p>
    <w:p w14:paraId="034255AF" w14:textId="77777777" w:rsidR="002532A5" w:rsidRPr="002532A5" w:rsidRDefault="002532A5" w:rsidP="002532A5">
      <w:pPr>
        <w:pStyle w:val="NormalWeb"/>
        <w:spacing w:before="0" w:beforeAutospacing="0" w:after="0" w:afterAutospacing="0" w:line="285" w:lineRule="atLeast"/>
        <w:jc w:val="both"/>
        <w:textAlignment w:val="baseline"/>
        <w:rPr>
          <w:rFonts w:ascii="Arial" w:hAnsi="Arial" w:cs="Arial"/>
          <w:color w:val="202020"/>
          <w:sz w:val="22"/>
          <w:szCs w:val="22"/>
        </w:rPr>
      </w:pPr>
    </w:p>
    <w:p w14:paraId="22DDD399" w14:textId="77777777" w:rsidR="002532A5" w:rsidRPr="002532A5" w:rsidRDefault="002532A5">
      <w:pPr>
        <w:pStyle w:val="NormalWeb"/>
        <w:spacing w:before="0" w:beforeAutospacing="0" w:after="0" w:afterAutospacing="0" w:line="285" w:lineRule="atLeast"/>
        <w:jc w:val="both"/>
        <w:textAlignment w:val="baseline"/>
        <w:rPr>
          <w:rFonts w:ascii="Arial" w:hAnsi="Arial" w:cs="Arial"/>
          <w:color w:val="202020"/>
          <w:sz w:val="22"/>
          <w:szCs w:val="22"/>
        </w:rPr>
      </w:pPr>
    </w:p>
    <w:sectPr w:rsidR="002532A5" w:rsidRPr="002532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5717C3"/>
    <w:multiLevelType w:val="hybridMultilevel"/>
    <w:tmpl w:val="21C4A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290DA6"/>
    <w:multiLevelType w:val="hybridMultilevel"/>
    <w:tmpl w:val="AFC6D01A"/>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5478224">
    <w:abstractNumId w:val="0"/>
  </w:num>
  <w:num w:numId="2" w16cid:durableId="11978142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EDF"/>
    <w:rsid w:val="002532A5"/>
    <w:rsid w:val="0045040D"/>
    <w:rsid w:val="006D1AC5"/>
    <w:rsid w:val="0081529F"/>
    <w:rsid w:val="008655AF"/>
    <w:rsid w:val="00EB7E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51128"/>
  <w15:docId w15:val="{DEF6DE63-87C8-49ED-B832-2106C8854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EB7ED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Textoennegrita">
    <w:name w:val="Strong"/>
    <w:basedOn w:val="Fuentedeprrafopredeter"/>
    <w:uiPriority w:val="22"/>
    <w:qFormat/>
    <w:rsid w:val="00EB7EDF"/>
    <w:rPr>
      <w:b/>
      <w:bCs/>
    </w:rPr>
  </w:style>
  <w:style w:type="character" w:styleId="Hipervnculo">
    <w:name w:val="Hyperlink"/>
    <w:basedOn w:val="Fuentedeprrafopredeter"/>
    <w:uiPriority w:val="99"/>
    <w:semiHidden/>
    <w:unhideWhenUsed/>
    <w:rsid w:val="00EB7EDF"/>
    <w:rPr>
      <w:color w:val="0000FF"/>
      <w:u w:val="single"/>
    </w:rPr>
  </w:style>
  <w:style w:type="paragraph" w:styleId="Prrafodelista">
    <w:name w:val="List Paragraph"/>
    <w:basedOn w:val="Normal"/>
    <w:uiPriority w:val="34"/>
    <w:qFormat/>
    <w:rsid w:val="00EB7E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9533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n.org/Depts/los/LEGISLATIONANDTREATIES/PDFFILES/TREATIES/DEU-POL1990CF.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After-Hegemony-Cooperation-Discord-Political/dp/0691022283" TargetMode="External"/><Relationship Id="rId5" Type="http://schemas.openxmlformats.org/officeDocument/2006/relationships/hyperlink" Target="http://www.amazon.com/Tragedy-Great-Power-Politics/dp/039332396X/ref=dp_cp_ob_b_title_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762</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 Rogers</dc:creator>
  <cp:lastModifiedBy>Maria Sanz</cp:lastModifiedBy>
  <cp:revision>2</cp:revision>
  <cp:lastPrinted>2018-09-06T07:54:00Z</cp:lastPrinted>
  <dcterms:created xsi:type="dcterms:W3CDTF">2023-12-30T20:11:00Z</dcterms:created>
  <dcterms:modified xsi:type="dcterms:W3CDTF">2023-12-30T20:11:00Z</dcterms:modified>
</cp:coreProperties>
</file>